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35BBF9D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85026">
        <w:rPr>
          <w:b/>
        </w:rPr>
        <w:t>Komplexní pozemkové úpravy v </w:t>
      </w:r>
      <w:proofErr w:type="spellStart"/>
      <w:r w:rsidR="00E85026">
        <w:rPr>
          <w:b/>
        </w:rPr>
        <w:t>k.ú</w:t>
      </w:r>
      <w:proofErr w:type="spellEnd"/>
      <w:r w:rsidR="00E85026">
        <w:rPr>
          <w:b/>
        </w:rPr>
        <w:t>. Hluboké u Kunštátu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35E0A79D" w:rsidR="0089740B" w:rsidRPr="00CC5890" w:rsidRDefault="00730A4D" w:rsidP="007A0155">
      <w:r w:rsidRPr="00CC5890">
        <w:t xml:space="preserve">Za společnost jedná a </w:t>
      </w:r>
      <w:proofErr w:type="gramStart"/>
      <w:r w:rsidRPr="00CC5890">
        <w:t>podepisuje</w:t>
      </w:r>
      <w:r w:rsidR="006B5051">
        <w:t xml:space="preserve">:   </w:t>
      </w:r>
      <w:proofErr w:type="gramEnd"/>
      <w:r w:rsidR="006B5051">
        <w:t xml:space="preserve"> </w:t>
      </w:r>
      <w:r w:rsidR="006B5051" w:rsidRPr="007A0155">
        <w:rPr>
          <w:color w:val="FF0000"/>
          <w:highlight w:val="lightGray"/>
        </w:rPr>
        <w:t>(doplní dodavatel)</w:t>
      </w:r>
      <w:r w:rsidR="006B5051" w:rsidRPr="007A0155">
        <w:rPr>
          <w:color w:val="FF0000"/>
        </w:rPr>
        <w:tab/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C2CF023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63056639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612F8E1E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786C06F0" w14:textId="77777777" w:rsidR="00117512" w:rsidRPr="00CF4B4D" w:rsidRDefault="00117512" w:rsidP="00117512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6353108F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04AF2308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4DDF9EA8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16D66814" w14:textId="77777777" w:rsidR="00117512" w:rsidRPr="00CF4B4D" w:rsidRDefault="00117512" w:rsidP="00117512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3A6380F6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165731F7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2A2486FB" w14:textId="77777777" w:rsidR="00117512" w:rsidRPr="00CF4B4D" w:rsidRDefault="00117512" w:rsidP="00117512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65B1224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ED3C97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DE3D02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7B4B1B2" w14:textId="3A45C62F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Obor: ÚOZI, s rozsahem uvedeným v</w:t>
      </w:r>
      <w:r>
        <w:rPr>
          <w:rFonts w:eastAsia="Calibri" w:cs="Arial"/>
          <w:szCs w:val="22"/>
          <w:lang w:eastAsia="en-US"/>
        </w:rPr>
        <w:t> </w:t>
      </w:r>
      <w:r w:rsidRPr="00CF4B4D">
        <w:rPr>
          <w:rFonts w:eastAsia="Calibri" w:cs="Arial"/>
          <w:szCs w:val="22"/>
          <w:lang w:eastAsia="en-US"/>
        </w:rPr>
        <w:t>ustanovení</w:t>
      </w:r>
      <w:r>
        <w:rPr>
          <w:rFonts w:eastAsia="Calibri" w:cs="Arial"/>
          <w:szCs w:val="22"/>
          <w:lang w:eastAsia="en-US"/>
        </w:rPr>
        <w:t xml:space="preserve"> </w:t>
      </w:r>
      <w:r w:rsidR="002508C5" w:rsidRPr="002508C5">
        <w:rPr>
          <w:rFonts w:eastAsia="Calibri" w:cs="Arial"/>
          <w:b/>
          <w:bCs/>
          <w:szCs w:val="22"/>
          <w:lang w:eastAsia="en-US"/>
        </w:rPr>
        <w:t>§16f (dříve</w:t>
      </w:r>
      <w:r w:rsidRPr="002508C5">
        <w:rPr>
          <w:rFonts w:eastAsia="Calibri" w:cs="Arial"/>
          <w:b/>
          <w:bCs/>
          <w:szCs w:val="22"/>
          <w:lang w:eastAsia="en-US"/>
        </w:rPr>
        <w:t xml:space="preserve"> §</w:t>
      </w:r>
      <w:r w:rsidRPr="00CF4B4D">
        <w:rPr>
          <w:rFonts w:eastAsia="Calibri" w:cs="Arial"/>
          <w:b/>
          <w:szCs w:val="22"/>
          <w:lang w:eastAsia="en-US"/>
        </w:rPr>
        <w:t xml:space="preserve"> 13</w:t>
      </w:r>
      <w:r w:rsidR="002508C5">
        <w:rPr>
          <w:rFonts w:eastAsia="Calibri" w:cs="Arial"/>
          <w:b/>
          <w:szCs w:val="22"/>
          <w:lang w:eastAsia="en-US"/>
        </w:rPr>
        <w:t>)</w:t>
      </w:r>
      <w:r w:rsidRPr="00CF4B4D">
        <w:rPr>
          <w:rFonts w:eastAsia="Calibri" w:cs="Arial"/>
          <w:b/>
          <w:szCs w:val="22"/>
          <w:lang w:eastAsia="en-US"/>
        </w:rPr>
        <w:t xml:space="preserve"> odst. 1 písm. a) b) zákona č. 200/1994 Sb.</w:t>
      </w:r>
    </w:p>
    <w:p w14:paraId="7A11D17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89E310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7CBAF31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C0C8F8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8EA94F0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A60C12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DF130B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4EA5BF9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DD7242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1934EC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B410062" w14:textId="77777777" w:rsidR="00117512" w:rsidRPr="00CF4B4D" w:rsidRDefault="00117512" w:rsidP="00117512">
      <w:pPr>
        <w:rPr>
          <w:rFonts w:eastAsia="Calibri" w:cs="Arial"/>
          <w:szCs w:val="22"/>
          <w:lang w:eastAsia="en-US"/>
        </w:rPr>
      </w:pPr>
    </w:p>
    <w:p w14:paraId="27B860E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76A6BB0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8B21CBF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405B51C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A01D866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43D7AA1B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A59A9C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29337B" w14:textId="77777777" w:rsidR="00117512" w:rsidRPr="00CF4B4D" w:rsidRDefault="00117512" w:rsidP="00117512">
      <w:pPr>
        <w:ind w:left="720"/>
        <w:contextualSpacing/>
        <w:rPr>
          <w:rFonts w:cs="Arial"/>
          <w:b/>
          <w:szCs w:val="22"/>
        </w:rPr>
      </w:pPr>
    </w:p>
    <w:p w14:paraId="1EA8C33D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B56AE9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7739504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82897F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185AAC95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99B9F6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23F1301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8C8C603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696120DA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E363B23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18795CB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198A4BB0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986689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46757E6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BA3F3BC" w14:textId="77777777" w:rsidR="00117512" w:rsidRPr="00CF4B4D" w:rsidRDefault="00117512" w:rsidP="00117512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BCA63B1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E5F4275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CFDF301" w14:textId="03871B71" w:rsidR="00852D49" w:rsidRPr="00852D49" w:rsidRDefault="00117512" w:rsidP="00852D4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</w:t>
      </w:r>
      <w:r w:rsidR="00852D49">
        <w:rPr>
          <w:rFonts w:eastAsia="Calibri" w:cs="Arial"/>
          <w:szCs w:val="22"/>
          <w:lang w:eastAsia="en-US"/>
        </w:rPr>
        <w:t xml:space="preserve">smyslu </w:t>
      </w:r>
      <w:r w:rsidR="00852D49" w:rsidRPr="00852D49">
        <w:rPr>
          <w:rFonts w:eastAsia="Calibri" w:cs="Arial"/>
          <w:b/>
          <w:bCs/>
          <w:szCs w:val="22"/>
          <w:lang w:eastAsia="en-US"/>
        </w:rPr>
        <w:t>zákona č. 254/2019 Sb. v oboru ekonomika, odvětví „Oceňování nemovitých věcí a současně odvětví „Oceňování lesa, rostlinstva a nerostů“</w:t>
      </w:r>
      <w:r w:rsidR="002435DC">
        <w:rPr>
          <w:rFonts w:eastAsia="Calibri" w:cs="Arial"/>
          <w:b/>
          <w:bCs/>
          <w:szCs w:val="22"/>
          <w:lang w:eastAsia="en-US"/>
        </w:rPr>
        <w:t xml:space="preserve">. </w:t>
      </w:r>
      <w:r w:rsidR="00852D49" w:rsidRPr="00852D49">
        <w:rPr>
          <w:rFonts w:eastAsia="Calibri" w:cs="Arial"/>
          <w:b/>
          <w:bCs/>
          <w:szCs w:val="22"/>
          <w:lang w:eastAsia="en-US"/>
        </w:rPr>
        <w:t xml:space="preserve">Zadavatel bude akceptovat znalecké oprávnění dle </w:t>
      </w:r>
      <w:r w:rsidR="00852D49" w:rsidRPr="00852D49">
        <w:rPr>
          <w:rFonts w:eastAsia="Calibri" w:cs="Arial"/>
          <w:szCs w:val="22"/>
          <w:lang w:eastAsia="en-US"/>
        </w:rPr>
        <w:t xml:space="preserve">zákona č. </w:t>
      </w:r>
      <w:r w:rsidR="00852D49" w:rsidRPr="00852D49">
        <w:rPr>
          <w:rFonts w:eastAsia="Calibri" w:cs="Arial"/>
          <w:b/>
          <w:bCs/>
          <w:szCs w:val="22"/>
          <w:lang w:eastAsia="en-US"/>
        </w:rPr>
        <w:t xml:space="preserve">36/1967 Sb. </w:t>
      </w:r>
      <w:r w:rsidR="00852D49" w:rsidRPr="00852D49">
        <w:rPr>
          <w:rFonts w:eastAsia="Calibri" w:cs="Arial"/>
          <w:szCs w:val="22"/>
          <w:lang w:eastAsia="en-US"/>
        </w:rPr>
        <w:t xml:space="preserve">v oboru </w:t>
      </w:r>
      <w:r w:rsidR="00852D49" w:rsidRPr="00852D49">
        <w:rPr>
          <w:rFonts w:eastAsia="Calibri" w:cs="Arial"/>
          <w:b/>
          <w:bCs/>
          <w:szCs w:val="22"/>
          <w:lang w:eastAsia="en-US"/>
        </w:rPr>
        <w:t>ekonomika, odvětví ceny a odhady, specializace nemovitosti nebo specializace pozemky (včetně lesních pozemků) a trvalé porosty</w:t>
      </w:r>
      <w:r w:rsidR="00852D49" w:rsidRPr="00852D49">
        <w:rPr>
          <w:rFonts w:eastAsia="Calibri" w:cs="Arial"/>
          <w:szCs w:val="22"/>
          <w:lang w:eastAsia="en-US"/>
        </w:rPr>
        <w:t xml:space="preserve"> </w:t>
      </w:r>
      <w:r w:rsidR="00852D49" w:rsidRPr="00852D49">
        <w:rPr>
          <w:rFonts w:eastAsia="Calibri" w:cs="Arial"/>
          <w:b/>
          <w:bCs/>
          <w:szCs w:val="22"/>
          <w:lang w:eastAsia="en-US"/>
        </w:rPr>
        <w:t>(včetně lesních porostů)</w:t>
      </w:r>
      <w:r w:rsidR="00852D49" w:rsidRPr="00852D49">
        <w:rPr>
          <w:rFonts w:eastAsia="Calibri" w:cs="Arial"/>
          <w:szCs w:val="22"/>
          <w:lang w:eastAsia="en-US"/>
        </w:rPr>
        <w:t xml:space="preserve"> po dobu platnosti přechodného ustanovení § 46 </w:t>
      </w:r>
      <w:r w:rsidR="0022757D">
        <w:rPr>
          <w:rFonts w:eastAsia="Calibri" w:cs="Arial"/>
          <w:szCs w:val="22"/>
          <w:lang w:eastAsia="en-US"/>
        </w:rPr>
        <w:t xml:space="preserve">platného </w:t>
      </w:r>
      <w:r w:rsidR="00852D49" w:rsidRPr="00852D49">
        <w:rPr>
          <w:rFonts w:eastAsia="Calibri" w:cs="Arial"/>
          <w:szCs w:val="22"/>
          <w:lang w:eastAsia="en-US"/>
        </w:rPr>
        <w:t>znaleckého zákona, tj. do dne 31. 12. 2025.</w:t>
      </w:r>
    </w:p>
    <w:p w14:paraId="57857571" w14:textId="7560343E" w:rsidR="00117512" w:rsidRPr="00CF4B4D" w:rsidRDefault="00117512" w:rsidP="00117512">
      <w:pPr>
        <w:ind w:left="720"/>
        <w:contextualSpacing/>
        <w:rPr>
          <w:rFonts w:cs="Arial"/>
          <w:szCs w:val="22"/>
        </w:rPr>
      </w:pPr>
    </w:p>
    <w:p w14:paraId="35F76278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E895714" w14:textId="77777777" w:rsidR="00117512" w:rsidRPr="00CF4B4D" w:rsidRDefault="00117512" w:rsidP="00117512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5DE9107" w14:textId="77777777" w:rsidR="00117512" w:rsidRPr="00CF4B4D" w:rsidRDefault="00117512" w:rsidP="00117512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66E8FA2" w14:textId="77777777" w:rsidR="00117512" w:rsidRPr="00CF4B4D" w:rsidRDefault="00117512" w:rsidP="001175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D17AD" w:rsidRPr="00CC5890" w14:paraId="6B4C25AC" w14:textId="77777777" w:rsidTr="0012191B">
        <w:trPr>
          <w:trHeight w:val="113"/>
        </w:trPr>
        <w:tc>
          <w:tcPr>
            <w:tcW w:w="2576" w:type="dxa"/>
          </w:tcPr>
          <w:p w14:paraId="4E036851" w14:textId="77777777" w:rsidR="00CD17AD" w:rsidRDefault="00CD17AD" w:rsidP="0012191B">
            <w:pPr>
              <w:spacing w:after="0"/>
            </w:pPr>
            <w:r w:rsidRPr="00CC5890">
              <w:t>Název služby:</w:t>
            </w:r>
          </w:p>
          <w:p w14:paraId="73C5D9A4" w14:textId="77777777" w:rsidR="00CD17AD" w:rsidRPr="00CC5890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083B7034" w14:textId="77777777" w:rsidR="00CD17AD" w:rsidRPr="00E17DD8" w:rsidRDefault="00CD17AD" w:rsidP="0012191B">
            <w:pPr>
              <w:spacing w:after="0"/>
              <w:rPr>
                <w:b/>
              </w:rPr>
            </w:pPr>
          </w:p>
        </w:tc>
      </w:tr>
      <w:tr w:rsidR="00CD17AD" w:rsidRPr="00CC5890" w14:paraId="0699386C" w14:textId="77777777" w:rsidTr="0012191B">
        <w:trPr>
          <w:trHeight w:val="113"/>
        </w:trPr>
        <w:tc>
          <w:tcPr>
            <w:tcW w:w="2576" w:type="dxa"/>
          </w:tcPr>
          <w:p w14:paraId="634E2CD2" w14:textId="77777777" w:rsidR="00CD17AD" w:rsidRDefault="00CD17AD" w:rsidP="0012191B">
            <w:pPr>
              <w:spacing w:after="0"/>
            </w:pPr>
            <w:r w:rsidRPr="00CC5890">
              <w:t>Objednatel:</w:t>
            </w:r>
          </w:p>
          <w:p w14:paraId="491A5F83" w14:textId="77777777" w:rsidR="00CD17AD" w:rsidRPr="00CC5890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13CEFBA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743127D9" w14:textId="77777777" w:rsidTr="0012191B">
        <w:trPr>
          <w:trHeight w:val="113"/>
        </w:trPr>
        <w:tc>
          <w:tcPr>
            <w:tcW w:w="2576" w:type="dxa"/>
          </w:tcPr>
          <w:p w14:paraId="3F163949" w14:textId="77777777" w:rsidR="00CD17AD" w:rsidRPr="00CC5890" w:rsidRDefault="00CD17AD" w:rsidP="0012191B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2A08C3F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562DE025" w14:textId="77777777" w:rsidTr="0012191B">
        <w:trPr>
          <w:trHeight w:val="113"/>
        </w:trPr>
        <w:tc>
          <w:tcPr>
            <w:tcW w:w="2576" w:type="dxa"/>
          </w:tcPr>
          <w:p w14:paraId="1CD29D4E" w14:textId="2CDFD09D" w:rsidR="00CD17AD" w:rsidRPr="00CC5890" w:rsidRDefault="00CD17AD" w:rsidP="0012191B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 xml:space="preserve">počet </w:t>
            </w:r>
            <w:r w:rsidR="00ED354E" w:rsidRPr="000C3459">
              <w:rPr>
                <w:b/>
                <w:bCs/>
                <w:color w:val="000000"/>
              </w:rPr>
              <w:t>parcel</w:t>
            </w:r>
            <w:r w:rsidR="00ED354E">
              <w:rPr>
                <w:color w:val="000000"/>
              </w:rPr>
              <w:t xml:space="preserve"> zahrnutých do obvodu </w:t>
            </w:r>
            <w:proofErr w:type="spellStart"/>
            <w:r w:rsidR="00ED354E">
              <w:rPr>
                <w:color w:val="000000"/>
              </w:rPr>
              <w:t>KoPU</w:t>
            </w:r>
            <w:proofErr w:type="spellEnd"/>
            <w:r w:rsidR="00ED354E">
              <w:rPr>
                <w:color w:val="000000"/>
              </w:rPr>
              <w:t xml:space="preserve"> </w:t>
            </w:r>
            <w:r w:rsidR="00ED354E" w:rsidRPr="000C3459">
              <w:rPr>
                <w:b/>
                <w:bCs/>
                <w:color w:val="000000"/>
              </w:rPr>
              <w:t>řešených dle § 2</w:t>
            </w:r>
            <w:r w:rsidR="00ED354E">
              <w:rPr>
                <w:color w:val="000000"/>
              </w:rPr>
              <w:t xml:space="preserve"> zákon</w:t>
            </w:r>
            <w:r w:rsidR="005263CC">
              <w:rPr>
                <w:color w:val="000000"/>
              </w:rPr>
              <w:t>a</w:t>
            </w:r>
            <w:r w:rsidR="00ED354E">
              <w:rPr>
                <w:color w:val="000000"/>
              </w:rPr>
              <w:t xml:space="preserve">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56E97B5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623D256A" w14:textId="77777777" w:rsidTr="0012191B">
        <w:trPr>
          <w:trHeight w:val="113"/>
        </w:trPr>
        <w:tc>
          <w:tcPr>
            <w:tcW w:w="2576" w:type="dxa"/>
          </w:tcPr>
          <w:p w14:paraId="38FCCAFA" w14:textId="77777777" w:rsidR="00CD17AD" w:rsidRDefault="00CD17AD" w:rsidP="0012191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5503A300" w14:textId="77777777" w:rsidR="00CD17AD" w:rsidRPr="00CC5890" w:rsidRDefault="00CD17AD" w:rsidP="0012191B">
            <w:pPr>
              <w:spacing w:after="0"/>
            </w:pPr>
          </w:p>
        </w:tc>
        <w:tc>
          <w:tcPr>
            <w:tcW w:w="6496" w:type="dxa"/>
          </w:tcPr>
          <w:p w14:paraId="07910A19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7C34EA77" w14:textId="77777777" w:rsidTr="0012191B">
        <w:trPr>
          <w:trHeight w:val="113"/>
        </w:trPr>
        <w:tc>
          <w:tcPr>
            <w:tcW w:w="2576" w:type="dxa"/>
          </w:tcPr>
          <w:p w14:paraId="5ED14685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D8B558E" w14:textId="04089CAB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lastRenderedPageBreak/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 xml:space="preserve">konkretizovat rozsah </w:t>
            </w:r>
            <w:proofErr w:type="gramStart"/>
            <w:r w:rsidRPr="002B7A64">
              <w:rPr>
                <w:rFonts w:cs="Arial"/>
                <w:color w:val="000000"/>
                <w:szCs w:val="22"/>
              </w:rPr>
              <w:t>plnění)</w:t>
            </w:r>
            <w:r w:rsidR="007B0F90">
              <w:rPr>
                <w:rFonts w:cs="Arial"/>
                <w:color w:val="000000"/>
                <w:szCs w:val="22"/>
              </w:rPr>
              <w:t>*</w:t>
            </w:r>
            <w:proofErr w:type="gramEnd"/>
            <w:r w:rsidR="007B0F90"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6496" w:type="dxa"/>
          </w:tcPr>
          <w:p w14:paraId="055DD805" w14:textId="77777777" w:rsidR="00CD17AD" w:rsidRPr="00CC5890" w:rsidRDefault="00CD17AD" w:rsidP="0012191B">
            <w:pPr>
              <w:spacing w:after="0"/>
            </w:pPr>
          </w:p>
        </w:tc>
      </w:tr>
      <w:tr w:rsidR="00CD17AD" w:rsidRPr="00CC5890" w14:paraId="0E70BCC3" w14:textId="77777777" w:rsidTr="0012191B">
        <w:trPr>
          <w:trHeight w:val="113"/>
        </w:trPr>
        <w:tc>
          <w:tcPr>
            <w:tcW w:w="2576" w:type="dxa"/>
          </w:tcPr>
          <w:p w14:paraId="1513CF58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34061D0A" w14:textId="77777777" w:rsidR="00CD17AD" w:rsidRPr="002B7A64" w:rsidRDefault="00CD17AD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6994D9B4" w14:textId="77777777" w:rsidR="00CD17AD" w:rsidRPr="00CC5890" w:rsidRDefault="00CD17AD" w:rsidP="0012191B">
            <w:pPr>
              <w:spacing w:after="0"/>
            </w:pPr>
          </w:p>
        </w:tc>
      </w:tr>
    </w:tbl>
    <w:p w14:paraId="4878E871" w14:textId="77777777" w:rsidR="008614DD" w:rsidRDefault="008614DD" w:rsidP="007A0155">
      <w:pPr>
        <w:rPr>
          <w:highlight w:val="yellow"/>
        </w:rPr>
      </w:pPr>
    </w:p>
    <w:p w14:paraId="7E9F07C0" w14:textId="253A4BC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005FDA" w14:textId="77777777" w:rsidR="007B0F90" w:rsidRDefault="007B0F90" w:rsidP="007A0155"/>
    <w:p w14:paraId="381A9265" w14:textId="77777777" w:rsidR="007B0F90" w:rsidRPr="00CC5890" w:rsidRDefault="007B0F90" w:rsidP="007B0F9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B0F90" w:rsidRPr="00CC5890" w14:paraId="0F3DBE34" w14:textId="77777777" w:rsidTr="0012191B">
        <w:trPr>
          <w:trHeight w:val="113"/>
        </w:trPr>
        <w:tc>
          <w:tcPr>
            <w:tcW w:w="2576" w:type="dxa"/>
          </w:tcPr>
          <w:p w14:paraId="6E6EFCCA" w14:textId="77777777" w:rsidR="007B0F90" w:rsidRDefault="007B0F90" w:rsidP="0012191B">
            <w:pPr>
              <w:spacing w:after="0"/>
            </w:pPr>
            <w:r w:rsidRPr="00CC5890">
              <w:t>Název služby:</w:t>
            </w:r>
          </w:p>
          <w:p w14:paraId="32E4C8E5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0DFBC83E" w14:textId="77777777" w:rsidR="007B0F90" w:rsidRPr="00E17DD8" w:rsidRDefault="007B0F90" w:rsidP="0012191B">
            <w:pPr>
              <w:spacing w:after="0"/>
              <w:rPr>
                <w:b/>
              </w:rPr>
            </w:pPr>
          </w:p>
        </w:tc>
      </w:tr>
      <w:tr w:rsidR="007B0F90" w:rsidRPr="00CC5890" w14:paraId="7C6290E1" w14:textId="77777777" w:rsidTr="0012191B">
        <w:trPr>
          <w:trHeight w:val="113"/>
        </w:trPr>
        <w:tc>
          <w:tcPr>
            <w:tcW w:w="2576" w:type="dxa"/>
          </w:tcPr>
          <w:p w14:paraId="4EB695E6" w14:textId="77777777" w:rsidR="007B0F90" w:rsidRDefault="007B0F90" w:rsidP="0012191B">
            <w:pPr>
              <w:spacing w:after="0"/>
            </w:pPr>
            <w:r w:rsidRPr="00CC5890">
              <w:t>Objednatel:</w:t>
            </w:r>
          </w:p>
          <w:p w14:paraId="4DA17D8F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475AAB18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5502D983" w14:textId="77777777" w:rsidTr="0012191B">
        <w:trPr>
          <w:trHeight w:val="113"/>
        </w:trPr>
        <w:tc>
          <w:tcPr>
            <w:tcW w:w="2576" w:type="dxa"/>
          </w:tcPr>
          <w:p w14:paraId="6C5D0DC8" w14:textId="77777777" w:rsidR="007B0F90" w:rsidRPr="00CC5890" w:rsidRDefault="007B0F90" w:rsidP="0012191B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48E6B036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134D565" w14:textId="77777777" w:rsidTr="0012191B">
        <w:trPr>
          <w:trHeight w:val="113"/>
        </w:trPr>
        <w:tc>
          <w:tcPr>
            <w:tcW w:w="2576" w:type="dxa"/>
          </w:tcPr>
          <w:p w14:paraId="695F64E2" w14:textId="77777777" w:rsidR="007B0F90" w:rsidRPr="00CC5890" w:rsidRDefault="007B0F90" w:rsidP="0012191B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 xml:space="preserve">počet </w:t>
            </w:r>
            <w:r w:rsidRPr="000C3459">
              <w:rPr>
                <w:b/>
                <w:bCs/>
                <w:color w:val="000000"/>
              </w:rPr>
              <w:t>parcel</w:t>
            </w:r>
            <w:r>
              <w:rPr>
                <w:color w:val="000000"/>
              </w:rPr>
              <w:t xml:space="preserve"> zahrnutých do obvodu </w:t>
            </w:r>
            <w:proofErr w:type="spellStart"/>
            <w:r>
              <w:rPr>
                <w:color w:val="000000"/>
              </w:rPr>
              <w:t>KoPU</w:t>
            </w:r>
            <w:proofErr w:type="spellEnd"/>
            <w:r>
              <w:rPr>
                <w:color w:val="000000"/>
              </w:rPr>
              <w:t xml:space="preserve"> </w:t>
            </w:r>
            <w:r w:rsidRPr="000C3459">
              <w:rPr>
                <w:b/>
                <w:bCs/>
                <w:color w:val="000000"/>
              </w:rPr>
              <w:t>řešených dle § 2</w:t>
            </w:r>
            <w:r>
              <w:rPr>
                <w:color w:val="000000"/>
              </w:rPr>
              <w:t xml:space="preserve"> zákona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0BAE1A55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19C22D28" w14:textId="77777777" w:rsidTr="0012191B">
        <w:trPr>
          <w:trHeight w:val="113"/>
        </w:trPr>
        <w:tc>
          <w:tcPr>
            <w:tcW w:w="2576" w:type="dxa"/>
          </w:tcPr>
          <w:p w14:paraId="52EB451A" w14:textId="77777777" w:rsidR="007B0F90" w:rsidRDefault="007B0F90" w:rsidP="0012191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26C6E63D" w14:textId="77777777" w:rsidR="007B0F90" w:rsidRPr="00CC5890" w:rsidRDefault="007B0F90" w:rsidP="0012191B">
            <w:pPr>
              <w:spacing w:after="0"/>
            </w:pPr>
          </w:p>
        </w:tc>
        <w:tc>
          <w:tcPr>
            <w:tcW w:w="6496" w:type="dxa"/>
          </w:tcPr>
          <w:p w14:paraId="377B8C4D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F259CA1" w14:textId="77777777" w:rsidTr="0012191B">
        <w:trPr>
          <w:trHeight w:val="113"/>
        </w:trPr>
        <w:tc>
          <w:tcPr>
            <w:tcW w:w="2576" w:type="dxa"/>
          </w:tcPr>
          <w:p w14:paraId="494B2070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2283869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 xml:space="preserve">konkretizovat rozsah </w:t>
            </w:r>
            <w:proofErr w:type="gramStart"/>
            <w:r w:rsidRPr="002B7A64">
              <w:rPr>
                <w:rFonts w:cs="Arial"/>
                <w:color w:val="000000"/>
                <w:szCs w:val="22"/>
              </w:rPr>
              <w:t>plnění)</w:t>
            </w:r>
            <w:r>
              <w:rPr>
                <w:rFonts w:cs="Arial"/>
                <w:color w:val="000000"/>
                <w:szCs w:val="22"/>
              </w:rPr>
              <w:t>*</w:t>
            </w:r>
            <w:proofErr w:type="gramEnd"/>
            <w:r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6496" w:type="dxa"/>
          </w:tcPr>
          <w:p w14:paraId="3C08F82D" w14:textId="77777777" w:rsidR="007B0F90" w:rsidRPr="00CC5890" w:rsidRDefault="007B0F90" w:rsidP="0012191B">
            <w:pPr>
              <w:spacing w:after="0"/>
            </w:pPr>
          </w:p>
        </w:tc>
      </w:tr>
      <w:tr w:rsidR="007B0F90" w:rsidRPr="00CC5890" w14:paraId="3400E294" w14:textId="77777777" w:rsidTr="0012191B">
        <w:trPr>
          <w:trHeight w:val="113"/>
        </w:trPr>
        <w:tc>
          <w:tcPr>
            <w:tcW w:w="2576" w:type="dxa"/>
          </w:tcPr>
          <w:p w14:paraId="20F6B4DE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33855D19" w14:textId="77777777" w:rsidR="007B0F90" w:rsidRPr="002B7A64" w:rsidRDefault="007B0F90" w:rsidP="0012191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1E51679E" w14:textId="77777777" w:rsidR="007B0F90" w:rsidRPr="00CC5890" w:rsidRDefault="007B0F90" w:rsidP="0012191B">
            <w:pPr>
              <w:spacing w:after="0"/>
            </w:pPr>
          </w:p>
        </w:tc>
      </w:tr>
    </w:tbl>
    <w:p w14:paraId="21011ADD" w14:textId="77777777" w:rsidR="007B0F90" w:rsidRDefault="007B0F90" w:rsidP="007B0F90">
      <w:pPr>
        <w:rPr>
          <w:highlight w:val="yellow"/>
        </w:rPr>
      </w:pPr>
    </w:p>
    <w:p w14:paraId="4270549F" w14:textId="77777777" w:rsidR="007B0F90" w:rsidRDefault="007B0F90" w:rsidP="007B0F9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852D6BE" w14:textId="7C034015" w:rsidR="00F127DD" w:rsidRDefault="00F127DD" w:rsidP="00F127DD">
      <w:r w:rsidRPr="004F7F12">
        <w:rPr>
          <w:b/>
          <w:bCs/>
        </w:rPr>
        <w:t xml:space="preserve">§ 79 odst. 2 písm. c) a d) zákona: </w:t>
      </w:r>
      <w:r>
        <w:t>Seznam techniků či technických útvarů, jež se budou podílet na plnění veřejné zakázky,</w:t>
      </w:r>
      <w:r w:rsidR="001B30C4">
        <w:t xml:space="preserve"> </w:t>
      </w:r>
      <w: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543"/>
        <w:gridCol w:w="1918"/>
        <w:gridCol w:w="2772"/>
      </w:tblGrid>
      <w:tr w:rsidR="00550EC9" w:rsidRPr="00C41790" w14:paraId="500A45D6" w14:textId="77777777" w:rsidTr="00DB263E">
        <w:trPr>
          <w:trHeight w:val="1134"/>
        </w:trPr>
        <w:tc>
          <w:tcPr>
            <w:tcW w:w="1947" w:type="dxa"/>
            <w:shd w:val="clear" w:color="auto" w:fill="FFFFFF" w:themeFill="background1"/>
            <w:vAlign w:val="center"/>
          </w:tcPr>
          <w:p w14:paraId="79A221FB" w14:textId="669B4334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18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772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46C1C289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  <w:p w14:paraId="3525F803" w14:textId="218EC409" w:rsidR="004B430D" w:rsidRPr="00C41790" w:rsidRDefault="004B430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(člen týmu 1)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18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772" w:type="dxa"/>
            <w:vAlign w:val="center"/>
          </w:tcPr>
          <w:p w14:paraId="1050801B" w14:textId="5ED90F83" w:rsidR="00550EC9" w:rsidRPr="00B75B80" w:rsidRDefault="00B75B80" w:rsidP="00C41790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B75B80">
              <w:rPr>
                <w:b/>
                <w:bCs/>
                <w:i/>
                <w:iCs/>
              </w:rPr>
              <w:t>oprávněn</w:t>
            </w:r>
            <w:r w:rsidRPr="00B75B80">
              <w:rPr>
                <w:b/>
                <w:bCs/>
                <w:i/>
                <w:iCs/>
              </w:rPr>
              <w:t>ý</w:t>
            </w:r>
            <w:r w:rsidRPr="00B75B80">
              <w:rPr>
                <w:b/>
                <w:bCs/>
                <w:i/>
                <w:iCs/>
              </w:rPr>
              <w:t xml:space="preserve"> projektant pozemkových úprav</w:t>
            </w:r>
            <w:r w:rsidRPr="00B75B80">
              <w:rPr>
                <w:i/>
                <w:iCs/>
              </w:rPr>
              <w:t xml:space="preserve"> dle zákona </w:t>
            </w:r>
            <w:r w:rsidR="00DC5671">
              <w:rPr>
                <w:i/>
                <w:iCs/>
              </w:rPr>
              <w:t xml:space="preserve">  </w:t>
            </w:r>
            <w:r w:rsidRPr="00B75B80">
              <w:rPr>
                <w:i/>
                <w:iCs/>
              </w:rPr>
              <w:t>č. 139/2002 Sb.</w:t>
            </w:r>
          </w:p>
        </w:tc>
      </w:tr>
      <w:tr w:rsidR="00550EC9" w:rsidRPr="00C41790" w14:paraId="789CE39B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632CFADF" w14:textId="77777777" w:rsidR="00550EC9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  <w:p w14:paraId="28AC172B" w14:textId="0DDCA504" w:rsidR="004B430D" w:rsidRPr="00C41790" w:rsidRDefault="004B430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(člen týmu </w:t>
            </w:r>
            <w:r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690ED20B" w14:textId="6B73DEE0" w:rsidR="00550EC9" w:rsidRPr="00DC5671" w:rsidRDefault="00DC5671" w:rsidP="00C41790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DC5671">
              <w:rPr>
                <w:b/>
                <w:bCs/>
                <w:i/>
                <w:iCs/>
                <w:highlight w:val="yellow"/>
              </w:rPr>
              <w:t xml:space="preserve">Např. </w:t>
            </w:r>
            <w:r w:rsidRPr="00DC5671">
              <w:rPr>
                <w:b/>
                <w:bCs/>
                <w:i/>
                <w:iCs/>
                <w:highlight w:val="yellow"/>
              </w:rPr>
              <w:t>oprávněný projektant pozemkových úprav</w:t>
            </w:r>
            <w:r w:rsidRPr="00DC5671">
              <w:rPr>
                <w:i/>
                <w:iCs/>
                <w:highlight w:val="yellow"/>
              </w:rPr>
              <w:t xml:space="preserve"> dle zákona   č. 139/2002 Sb.</w:t>
            </w:r>
          </w:p>
        </w:tc>
      </w:tr>
      <w:tr w:rsidR="00550EC9" w:rsidRPr="00C41790" w14:paraId="00328059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35D4BBED" w14:textId="4B67249D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 w:rsidR="004B430D">
              <w:rPr>
                <w:rFonts w:cs="Arial"/>
                <w:szCs w:val="20"/>
              </w:rPr>
              <w:t xml:space="preserve"> 3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06F672D3" w14:textId="547E9CEB" w:rsidR="006C005E" w:rsidRDefault="006C005E" w:rsidP="006C005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>Nap</w:t>
            </w:r>
            <w:r w:rsidR="00526307">
              <w:rPr>
                <w:rFonts w:cs="Arial"/>
                <w:b/>
                <w:i/>
                <w:szCs w:val="20"/>
                <w:highlight w:val="yellow"/>
              </w:rPr>
              <w:t xml:space="preserve">ř. </w:t>
            </w: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7F86B20" w14:textId="5588681B" w:rsidR="00550EC9" w:rsidRPr="001C3199" w:rsidRDefault="006C005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DB5A32" w:rsidRPr="00C41790" w14:paraId="65A9C177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0C96727A" w14:textId="1722010E" w:rsidR="00DB5A32" w:rsidRPr="00C41790" w:rsidRDefault="00DB5A3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4</w:t>
            </w:r>
          </w:p>
        </w:tc>
        <w:tc>
          <w:tcPr>
            <w:tcW w:w="2543" w:type="dxa"/>
            <w:vAlign w:val="center"/>
          </w:tcPr>
          <w:p w14:paraId="02B2783C" w14:textId="77777777" w:rsidR="00DB5A32" w:rsidRPr="00C41790" w:rsidRDefault="00DB5A3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13BB34F8" w14:textId="77777777" w:rsidR="00DB5A32" w:rsidRPr="00C41790" w:rsidRDefault="00DB5A3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7B58BD4D" w14:textId="287EB671" w:rsidR="00DB5A32" w:rsidRDefault="00526307" w:rsidP="00DB5A3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 xml:space="preserve">Např. </w:t>
            </w:r>
            <w:r w:rsidR="00DB5A32"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="00DB5A32"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DB5A32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FEBD728" w14:textId="16632DDC" w:rsidR="00DB5A32" w:rsidRDefault="00DB5A32" w:rsidP="00DB5A3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550EC9" w:rsidRPr="00C41790" w14:paraId="05939968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2C728D85" w14:textId="0D7045B1" w:rsidR="00550EC9" w:rsidRPr="00C41790" w:rsidRDefault="00DB5A3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5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338EBB84" w14:textId="681DD8A8" w:rsidR="004B430D" w:rsidRPr="004B430D" w:rsidRDefault="00526307" w:rsidP="004B430D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Např. </w:t>
            </w:r>
            <w:r w:rsidR="004B430D" w:rsidRPr="004B430D">
              <w:rPr>
                <w:rFonts w:cs="Arial"/>
                <w:i/>
                <w:iCs/>
                <w:szCs w:val="20"/>
                <w:highlight w:val="yellow"/>
              </w:rPr>
              <w:t>osob</w:t>
            </w:r>
            <w:r w:rsidR="004B430D" w:rsidRPr="00A92B17">
              <w:rPr>
                <w:rFonts w:cs="Arial"/>
                <w:i/>
                <w:iCs/>
                <w:szCs w:val="20"/>
                <w:highlight w:val="yellow"/>
              </w:rPr>
              <w:t>a</w:t>
            </w:r>
            <w:r w:rsidR="004B430D" w:rsidRPr="004B430D">
              <w:rPr>
                <w:rFonts w:cs="Arial"/>
                <w:i/>
                <w:iCs/>
                <w:szCs w:val="20"/>
                <w:highlight w:val="yellow"/>
              </w:rPr>
              <w:t xml:space="preserve"> s autorizací podle zákona č. 360/1992 Sb., pro obor:</w:t>
            </w:r>
          </w:p>
          <w:p w14:paraId="5F1A0DE3" w14:textId="2F1165BC" w:rsidR="00550EC9" w:rsidRPr="00A92B17" w:rsidRDefault="004B430D" w:rsidP="004B430D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dopravní stavby </w:t>
            </w:r>
          </w:p>
        </w:tc>
      </w:tr>
      <w:tr w:rsidR="004B430D" w:rsidRPr="00C41790" w14:paraId="3BEB0D4A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51453EE0" w14:textId="2DDD6E42" w:rsidR="004B430D" w:rsidRPr="00C41790" w:rsidRDefault="00DB5A3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</w:t>
            </w:r>
            <w:r w:rsidR="007B08FA">
              <w:rPr>
                <w:rFonts w:cs="Arial"/>
                <w:szCs w:val="20"/>
              </w:rPr>
              <w:t>6</w:t>
            </w:r>
          </w:p>
        </w:tc>
        <w:tc>
          <w:tcPr>
            <w:tcW w:w="2543" w:type="dxa"/>
            <w:vAlign w:val="center"/>
          </w:tcPr>
          <w:p w14:paraId="6889E6B9" w14:textId="77777777" w:rsidR="004B430D" w:rsidRPr="00C41790" w:rsidRDefault="004B430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D652EC3" w14:textId="77777777" w:rsidR="004B430D" w:rsidRPr="00C41790" w:rsidRDefault="004B430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2366356A" w14:textId="09715B43" w:rsidR="004B430D" w:rsidRPr="004B430D" w:rsidRDefault="00526307" w:rsidP="004B430D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Např. </w:t>
            </w:r>
            <w:r w:rsidR="004B430D" w:rsidRPr="004B430D">
              <w:rPr>
                <w:rFonts w:cs="Arial"/>
                <w:i/>
                <w:iCs/>
                <w:szCs w:val="20"/>
                <w:highlight w:val="yellow"/>
              </w:rPr>
              <w:t>osob</w:t>
            </w:r>
            <w:r w:rsidR="004B430D" w:rsidRPr="00A92B17">
              <w:rPr>
                <w:rFonts w:cs="Arial"/>
                <w:i/>
                <w:iCs/>
                <w:szCs w:val="20"/>
                <w:highlight w:val="yellow"/>
              </w:rPr>
              <w:t>a</w:t>
            </w:r>
            <w:r w:rsidR="004B430D" w:rsidRPr="004B430D">
              <w:rPr>
                <w:rFonts w:cs="Arial"/>
                <w:i/>
                <w:iCs/>
                <w:szCs w:val="20"/>
                <w:highlight w:val="yellow"/>
              </w:rPr>
              <w:t xml:space="preserve"> s autorizací podle zákona č. 360/1992 Sb., pro obor:</w:t>
            </w:r>
          </w:p>
          <w:p w14:paraId="7DBFA35C" w14:textId="43DAAAD4" w:rsidR="004B430D" w:rsidRPr="00A92B17" w:rsidRDefault="000D7EEF" w:rsidP="004B430D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projektování ÚSES (Územních systémů ekologické stability) </w:t>
            </w:r>
          </w:p>
        </w:tc>
      </w:tr>
      <w:tr w:rsidR="000D7EEF" w:rsidRPr="00C41790" w14:paraId="4D9DFD48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6AC86E68" w14:textId="4C9CD130" w:rsidR="000D7EEF" w:rsidRPr="00C41790" w:rsidRDefault="0052630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</w:t>
            </w:r>
            <w:r w:rsidR="007B08FA">
              <w:rPr>
                <w:rFonts w:cs="Arial"/>
                <w:szCs w:val="20"/>
              </w:rPr>
              <w:t>7</w:t>
            </w:r>
          </w:p>
        </w:tc>
        <w:tc>
          <w:tcPr>
            <w:tcW w:w="2543" w:type="dxa"/>
            <w:vAlign w:val="center"/>
          </w:tcPr>
          <w:p w14:paraId="264072CF" w14:textId="77777777" w:rsidR="000D7EEF" w:rsidRPr="00C41790" w:rsidRDefault="000D7EE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11813FC0" w14:textId="77777777" w:rsidR="000D7EEF" w:rsidRPr="00C41790" w:rsidRDefault="000D7EEF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4C8559BF" w14:textId="4FC2C4D8" w:rsidR="004907CF" w:rsidRPr="004B430D" w:rsidRDefault="001D2569" w:rsidP="004907CF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Např. </w:t>
            </w:r>
            <w:r w:rsidR="004907CF" w:rsidRPr="004B430D">
              <w:rPr>
                <w:rFonts w:cs="Arial"/>
                <w:i/>
                <w:iCs/>
                <w:szCs w:val="20"/>
                <w:highlight w:val="yellow"/>
              </w:rPr>
              <w:t>osob</w:t>
            </w:r>
            <w:r w:rsidR="004907CF" w:rsidRPr="00A92B17">
              <w:rPr>
                <w:rFonts w:cs="Arial"/>
                <w:i/>
                <w:iCs/>
                <w:szCs w:val="20"/>
                <w:highlight w:val="yellow"/>
              </w:rPr>
              <w:t>a</w:t>
            </w:r>
            <w:r w:rsidR="004907CF" w:rsidRPr="004B430D">
              <w:rPr>
                <w:rFonts w:cs="Arial"/>
                <w:i/>
                <w:iCs/>
                <w:szCs w:val="20"/>
                <w:highlight w:val="yellow"/>
              </w:rPr>
              <w:t xml:space="preserve"> s autorizací podle zákona č. 360/1992 Sb., pro obor:</w:t>
            </w:r>
          </w:p>
          <w:p w14:paraId="26776658" w14:textId="197A2962" w:rsidR="000D7EEF" w:rsidRPr="00A92B17" w:rsidRDefault="00A32A23" w:rsidP="004B430D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i/>
                <w:i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A32A23" w:rsidRPr="00C41790" w14:paraId="169BCA7E" w14:textId="77777777" w:rsidTr="00DB263E">
        <w:trPr>
          <w:trHeight w:val="851"/>
        </w:trPr>
        <w:tc>
          <w:tcPr>
            <w:tcW w:w="1947" w:type="dxa"/>
            <w:vAlign w:val="center"/>
          </w:tcPr>
          <w:p w14:paraId="73402BD3" w14:textId="498AF527" w:rsidR="00A32A23" w:rsidRPr="00C41790" w:rsidRDefault="0052630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lastRenderedPageBreak/>
              <w:t>Člen týmu</w:t>
            </w:r>
            <w:r>
              <w:rPr>
                <w:rFonts w:cs="Arial"/>
                <w:szCs w:val="20"/>
              </w:rPr>
              <w:t xml:space="preserve"> </w:t>
            </w:r>
            <w:r w:rsidR="007B08FA">
              <w:rPr>
                <w:rFonts w:cs="Arial"/>
                <w:szCs w:val="20"/>
              </w:rPr>
              <w:t>8</w:t>
            </w:r>
          </w:p>
        </w:tc>
        <w:tc>
          <w:tcPr>
            <w:tcW w:w="2543" w:type="dxa"/>
            <w:vAlign w:val="center"/>
          </w:tcPr>
          <w:p w14:paraId="7FDE2F04" w14:textId="77777777" w:rsidR="00A32A23" w:rsidRPr="00C41790" w:rsidRDefault="00A32A2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9BEA5EA" w14:textId="77777777" w:rsidR="00A32A23" w:rsidRPr="00C41790" w:rsidRDefault="00A32A23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72" w:type="dxa"/>
            <w:vAlign w:val="center"/>
          </w:tcPr>
          <w:p w14:paraId="71EFC66A" w14:textId="4C7D1592" w:rsidR="00A32A23" w:rsidRPr="00A92B17" w:rsidRDefault="00C55D9B" w:rsidP="004907CF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Např. </w:t>
            </w:r>
            <w:r w:rsidRPr="00A92B17">
              <w:rPr>
                <w:rFonts w:cs="Arial"/>
                <w:i/>
                <w:iCs/>
                <w:szCs w:val="20"/>
                <w:highlight w:val="yellow"/>
              </w:rPr>
              <w:t>osoba s</w:t>
            </w: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 platným</w:t>
            </w:r>
            <w:r w:rsidRPr="00A92B17">
              <w:rPr>
                <w:rFonts w:cs="Arial"/>
                <w:i/>
                <w:iCs/>
                <w:szCs w:val="20"/>
                <w:highlight w:val="yellow"/>
              </w:rPr>
              <w:t xml:space="preserve"> znaleckým oprávněním k oceňování pozemků (včetně lesních) a trvalých porostů (včetně lesních porostů) („znalec“)</w:t>
            </w: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05BB60D2" w:rsidR="00550EC9" w:rsidRPr="00A721C0" w:rsidRDefault="00550EC9" w:rsidP="00550EC9">
      <w:pPr>
        <w:keepNext/>
        <w:keepLines/>
        <w:jc w:val="center"/>
        <w:rPr>
          <w:rFonts w:cs="Arial"/>
          <w:b/>
          <w:i/>
          <w:iCs/>
          <w:color w:val="FF0000"/>
          <w:szCs w:val="22"/>
        </w:rPr>
      </w:pPr>
      <w:r>
        <w:rPr>
          <w:rFonts w:asciiTheme="minorHAnsi" w:hAnsiTheme="minorHAnsi"/>
          <w:b/>
          <w:sz w:val="36"/>
          <w:szCs w:val="36"/>
        </w:rPr>
        <w:t>PROFESNÍ ŽIVOTOPIS</w:t>
      </w:r>
      <w:r w:rsidR="00DB56B2">
        <w:rPr>
          <w:rFonts w:asciiTheme="minorHAnsi" w:hAnsiTheme="minorHAnsi"/>
          <w:b/>
          <w:sz w:val="36"/>
          <w:szCs w:val="36"/>
        </w:rPr>
        <w:t>Y</w:t>
      </w:r>
      <w:r>
        <w:rPr>
          <w:rFonts w:asciiTheme="minorHAnsi" w:hAnsiTheme="minorHAnsi"/>
          <w:b/>
          <w:sz w:val="36"/>
          <w:szCs w:val="36"/>
        </w:rPr>
        <w:t xml:space="preserve"> ČLEN</w:t>
      </w:r>
      <w:r w:rsidR="00DB56B2">
        <w:rPr>
          <w:rFonts w:asciiTheme="minorHAnsi" w:hAnsiTheme="minorHAnsi"/>
          <w:b/>
          <w:sz w:val="36"/>
          <w:szCs w:val="36"/>
        </w:rPr>
        <w:t>Ů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  <w:r w:rsidR="00AF52D3">
        <w:rPr>
          <w:rFonts w:asciiTheme="minorHAnsi" w:hAnsiTheme="minorHAnsi"/>
          <w:b/>
          <w:sz w:val="36"/>
          <w:szCs w:val="36"/>
        </w:rPr>
        <w:t xml:space="preserve"> </w:t>
      </w:r>
      <w:r w:rsidR="00A721C0">
        <w:rPr>
          <w:rFonts w:asciiTheme="minorHAnsi" w:hAnsiTheme="minorHAnsi"/>
          <w:b/>
          <w:sz w:val="36"/>
          <w:szCs w:val="36"/>
        </w:rPr>
        <w:br/>
      </w:r>
      <w:r w:rsidR="00A721C0" w:rsidRPr="00A721C0">
        <w:rPr>
          <w:rFonts w:cs="Arial"/>
          <w:b/>
          <w:i/>
          <w:iCs/>
          <w:color w:val="FF0000"/>
          <w:szCs w:val="22"/>
        </w:rPr>
        <w:t>Bude doplněno pro každého člena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1B30C4">
      <w:headerReference w:type="default" r:id="rId8"/>
      <w:footerReference w:type="default" r:id="rId9"/>
      <w:pgSz w:w="11906" w:h="16838"/>
      <w:pgMar w:top="1418" w:right="991" w:bottom="851" w:left="1134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A87B" w14:textId="77777777" w:rsidR="005C6633" w:rsidRDefault="005C6633" w:rsidP="008E4AD5">
      <w:r>
        <w:separator/>
      </w:r>
    </w:p>
  </w:endnote>
  <w:endnote w:type="continuationSeparator" w:id="0">
    <w:p w14:paraId="4EAB20C5" w14:textId="77777777" w:rsidR="005C6633" w:rsidRDefault="005C66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50A1C" w14:textId="77777777" w:rsidR="005C6633" w:rsidRDefault="005C6633" w:rsidP="008E4AD5">
      <w:r>
        <w:separator/>
      </w:r>
    </w:p>
  </w:footnote>
  <w:footnote w:type="continuationSeparator" w:id="0">
    <w:p w14:paraId="1963575D" w14:textId="77777777" w:rsidR="005C6633" w:rsidRDefault="005C66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2FD869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026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D7EEF"/>
    <w:rsid w:val="000E1661"/>
    <w:rsid w:val="000F172E"/>
    <w:rsid w:val="000F3FCE"/>
    <w:rsid w:val="000F4A96"/>
    <w:rsid w:val="000F5FB8"/>
    <w:rsid w:val="001116E2"/>
    <w:rsid w:val="00115321"/>
    <w:rsid w:val="00117512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0C4"/>
    <w:rsid w:val="001B3BF0"/>
    <w:rsid w:val="001B60C9"/>
    <w:rsid w:val="001B76F6"/>
    <w:rsid w:val="001C3199"/>
    <w:rsid w:val="001C3483"/>
    <w:rsid w:val="001C4D2B"/>
    <w:rsid w:val="001C4FFC"/>
    <w:rsid w:val="001C5216"/>
    <w:rsid w:val="001C7D33"/>
    <w:rsid w:val="001D2569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57D"/>
    <w:rsid w:val="00232C82"/>
    <w:rsid w:val="00235281"/>
    <w:rsid w:val="00240D1B"/>
    <w:rsid w:val="002435DC"/>
    <w:rsid w:val="002437C4"/>
    <w:rsid w:val="002508C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7CF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430D"/>
    <w:rsid w:val="004C4820"/>
    <w:rsid w:val="004C52F8"/>
    <w:rsid w:val="004D1325"/>
    <w:rsid w:val="004D5D18"/>
    <w:rsid w:val="004F2A2D"/>
    <w:rsid w:val="004F7F12"/>
    <w:rsid w:val="005005D6"/>
    <w:rsid w:val="00502044"/>
    <w:rsid w:val="00502ECF"/>
    <w:rsid w:val="00503EFD"/>
    <w:rsid w:val="00515EC6"/>
    <w:rsid w:val="005178F1"/>
    <w:rsid w:val="00517E6F"/>
    <w:rsid w:val="00526307"/>
    <w:rsid w:val="005263CC"/>
    <w:rsid w:val="00526E5F"/>
    <w:rsid w:val="00537672"/>
    <w:rsid w:val="00542DD1"/>
    <w:rsid w:val="0054544B"/>
    <w:rsid w:val="00545606"/>
    <w:rsid w:val="005500B1"/>
    <w:rsid w:val="00550EC9"/>
    <w:rsid w:val="0055722D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63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90"/>
    <w:rsid w:val="006854A7"/>
    <w:rsid w:val="00685FD1"/>
    <w:rsid w:val="006916C1"/>
    <w:rsid w:val="006A2345"/>
    <w:rsid w:val="006A4437"/>
    <w:rsid w:val="006B5051"/>
    <w:rsid w:val="006B526C"/>
    <w:rsid w:val="006B6408"/>
    <w:rsid w:val="006C005E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D24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08FA"/>
    <w:rsid w:val="007B0F90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D49"/>
    <w:rsid w:val="00856BB7"/>
    <w:rsid w:val="008614DD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0A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A23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1C0"/>
    <w:rsid w:val="00A74597"/>
    <w:rsid w:val="00A776C0"/>
    <w:rsid w:val="00A82565"/>
    <w:rsid w:val="00A92B17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52D3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B8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5D9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7AD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D6F"/>
    <w:rsid w:val="00D73DF4"/>
    <w:rsid w:val="00D83EDF"/>
    <w:rsid w:val="00D921EB"/>
    <w:rsid w:val="00DA5621"/>
    <w:rsid w:val="00DB1710"/>
    <w:rsid w:val="00DB263E"/>
    <w:rsid w:val="00DB4515"/>
    <w:rsid w:val="00DB56B2"/>
    <w:rsid w:val="00DB5A32"/>
    <w:rsid w:val="00DC2086"/>
    <w:rsid w:val="00DC37AF"/>
    <w:rsid w:val="00DC567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026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354E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7D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A3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1433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47</cp:revision>
  <cp:lastPrinted>2013-03-13T13:00:00Z</cp:lastPrinted>
  <dcterms:created xsi:type="dcterms:W3CDTF">2020-09-18T07:32:00Z</dcterms:created>
  <dcterms:modified xsi:type="dcterms:W3CDTF">2024-07-18T14:21:00Z</dcterms:modified>
</cp:coreProperties>
</file>